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default" w:ascii="宋体" w:hAnsi="宋体" w:eastAsia="宋体" w:cs="宋体"/>
          <w:color w:val="C00000"/>
          <w:sz w:val="72"/>
          <w:szCs w:val="72"/>
          <w:lang w:val="en-US" w:eastAsia="zh-CN"/>
        </w:rPr>
      </w:pPr>
      <w:r>
        <w:t>系统功能优化与流程调整讨论</w:t>
      </w:r>
    </w:p>
    <w:p>
      <w:pPr>
        <w:spacing w:line="360" w:lineRule="auto"/>
        <w:jc w:val="both"/>
        <w:rPr>
          <w:rFonts w:hint="default"/>
          <w:color w:val="C00000"/>
          <w:sz w:val="72"/>
          <w:szCs w:val="72"/>
          <w:lang w:val="en-US" w:eastAsia="zh-CN"/>
        </w:rPr>
      </w:pPr>
      <w:r>
        <w:rPr>
          <w:sz w:val="7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233045</wp:posOffset>
                </wp:positionV>
                <wp:extent cx="5431155" cy="0"/>
                <wp:effectExtent l="0" t="9525" r="0" b="952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076960" y="1619250"/>
                          <a:ext cx="5431155" cy="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miter lim="800000"/>
                          <a:headEnd type="none"/>
                          <a:tailEnd type="non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7.1pt;margin-top:18.35pt;height:0pt;width:427.65pt;z-index:251659264;mso-width-relative:page;mso-height-relative:page;" filled="f" stroked="t" coordsize="21600,21600" o:gfxdata="UEsFBgAAAAAAAAAAAAAAAAAAAAAAAFBLAwQKAAAAAACHTuJAAAAAAAAAAAAAAAAABAAAAGRycy9Q&#10;SwMEFAAAAAgAh07iQAE4ifHVAAAACQEAAA8AAABkcnMvZG93bnJldi54bWxNj8FOwzAMhu9IvENk&#10;JG5bmm6MqjTdAWmX3TYmcfUa01RrnKpJt/XtCeIAR9uffn9/tb27XlxpDJ1nDWqZgSBuvOm41XD6&#10;2C0KECEiG+w9k4aZAmzrx4cKS+NvfKDrMbYihXAoUYONcSilDI0lh2HpB+J0+/Kjw5jGsZVmxFsK&#10;d73Ms2wjHXacPlgc6N1SczlOTsN+b+N8QPe5ejG7fDrNfXHxSuvnJ5W9gYh0j38w/OgndaiT09lP&#10;bILoNSzUOk+ohtXmFUQCirVSIM6/C1lX8n+D+htQSwMEFAAAAAgAh07iQCNzxOkIAgAA7gMAAA4A&#10;AABkcnMvZTJvRG9jLnhtbK1TTW4TMRjdI3EHy3syM4GEZpRJFw1hg6AScADH9sxY8p/8uZnkElwA&#10;iR2sWLLvbSjH4LNnaKHddEEWzmf783t+b57X50ejyUEGUM42tJqVlEjLnVC2a+jHD7tnZ5RAZFYw&#10;7axs6EkCPd88fbIefC3nrndayEAQxEI9+Ib2Mfq6KID30jCYOS8tbrYuGBZxGrpCBDYgutHFvCyX&#10;xeCC8MFxCYCr23GTTojhMYCubRWXW8evjLRxRA1Ss4iSoFce6Cbftm0lj+/aFmQkuqGoNOYRSbDe&#10;p7HYrFndBeZ7xacrsMdc4Z4mw5RF0luoLYuMXAX1AMooHhy4Ns64M8UoJDuCKqrynjfve+Zl1oJW&#10;g781Hf4fLH97uAxECUwCJZYZ/OA3n3/8/PT11/UXHG++fyNVMmnwUGPvhb0M0wz8ZUiKj20w6R+1&#10;kCPClC+XqyXae8J6Wa3mi8lkeYyEY8PixfOqWiwo4diR94o7EB8gvpbOkFQ0VCub9LOaHd5ARGJs&#10;/dOSlq3bKa3zN9SWDMi4KpGPcIbBbDEQWBqP4sB2lDDdYeJ5DBkSnFYiHU9AELr9hQ7kwDAnu12J&#10;v6Qa6f5pS9xbBv3Yl7fGBBkV8VFoZRp6lg5PmnvJxCsrSDx5NNbiexrbI1P64TqyaYukyevR3VTt&#10;nThl0/M6xiBfa4psytnf83z67plufg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WAAAAZHJzL1BLAQIUABQAAAAIAIdO4kABOInx1QAAAAkB&#10;AAAPAAAAAAAAAAEAIAAAADgAAABkcnMvZG93bnJldi54bWxQSwECFAAUAAAACACHTuJAI3PE6QgC&#10;AADuAwAADgAAAAAAAAABACAAAAA6AQAAZHJzL2Uyb0RvYy54bWxQSwUGAAAAAAYABgBZAQAAtAUA&#10;AAAA&#10;">
                <v:fill on="f" focussize="0,0"/>
                <v:stroke weight="1.5pt" color="#FF0000 [3204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spacing w:line="360" w:lineRule="auto"/>
        <w:jc w:val="center"/>
        <w:rPr>
          <w:rFonts w:hint="eastAsia" w:ascii="宋体" w:hAnsi="宋体" w:eastAsia="宋体" w:cs="宋体"/>
          <w:color w:val="C00000"/>
          <w:sz w:val="72"/>
          <w:szCs w:val="72"/>
          <w:lang w:val="en-US" w:eastAsia="zh-CN"/>
        </w:rPr>
      </w:pPr>
      <w:r>
        <w:t>关于系统功能优化与流程调整讨论会议纪要</w:t>
      </w:r>
    </w:p>
    <w:p>
      <w:pPr>
        <w:spacing w:line="360" w:lineRule="auto"/>
        <w:jc w:val="both"/>
        <w:rPr>
          <w:rFonts w:hint="eastAsia" w:ascii="宋体" w:hAnsi="宋体" w:eastAsia="宋体" w:cs="宋体"/>
          <w:color w:val="C00000"/>
          <w:sz w:val="72"/>
          <w:szCs w:val="72"/>
          <w:lang w:val="en-US" w:eastAsia="zh-CN"/>
        </w:rPr>
      </w:pPr>
    </w:p>
    <w:p>
      <w:pPr>
        <w:spacing w:line="360" w:lineRule="auto"/>
        <w:jc w:val="left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t>会议时间：2025年08月28日。</w:t>
      </w:r>
    </w:p>
    <w:p>
      <w:pPr>
        <w:spacing w:line="360" w:lineRule="auto"/>
        <w:jc w:val="left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会议地点：</w:t>
      </w:r>
      <w:bookmarkStart w:id="0" w:name="_GoBack"/>
      <w:bookmarkEnd w:id="0"/>
    </w:p>
    <w:p>
      <w:pPr>
        <w:spacing w:line="360" w:lineRule="auto"/>
        <w:jc w:val="left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t>会议主题：流程审批、表单设计、会议转录、验证码设置、分段保存</w:t>
      </w:r>
    </w:p>
    <w:p>
      <w:pPr>
        <w:spacing w:line="360" w:lineRule="auto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t>参会人：</w:t>
      </w:r>
    </w:p>
    <w:p>
      <w:pPr>
        <w:spacing w:line="360" w:lineRule="auto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spacing w:line="360" w:lineRule="auto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会议重点：</w:t>
      </w:r>
    </w:p>
    <w:p>
      <w:pPr>
        <w:numPr>
          <w:ilvl w:val="0"/>
          <w:numId w:val="0"/>
        </w:numPr>
        <w:spacing w:line="360" w:lineRule="auto"/>
        <w:jc w:val="left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t xml:space="preserve">一、表单签名显示冲突问题。讨论现有表单签名挂载方式可能导致的重复显示问题，提出将领导签名统一显示在下方流转记录区域的技术方案，并分析该方案对其他表单的影响。  </w:t>
        <w:br/>
        <w:t xml:space="preserve">二、审批流程优化需求。重点强调需在二审审订单中同步内审单内容，要求表单字段关联和链接同步功能，涉及技术实现路径讨论。  </w:t>
        <w:br/>
        <w:t xml:space="preserve">三、会议转录分段保存技术需求。明确下周二重要会议要求实现每个议题独立保存，提出暂停自动存档、三小时录音分割保存等技术方案，讨论资源部署与本地化解决方案。  </w:t>
        <w:br/>
        <w:t xml:space="preserve">四、流程时效考核机制。确定所有跟审资料节点均纳入时效考核范围，明确退回操作扣分规则，需在流程图中增加驳回功能按钮。  </w:t>
        <w:br/>
        <w:t xml:space="preserve">五、验证码系统强化。增加短信验证码功能提升安全性，讨论验证码接收异常问题的紧急处理方案，涉及多部门协作机制。  </w:t>
        <w:br/>
        <w:t xml:space="preserve">六、OA系统对标优化。针对用户习惯提出表单布局调整需求，要求参照OA系统将审批意见与附件位置对调，需进行框架适配性评估。  </w:t>
        <w:br/>
        <w:t>七、流程固化与模板调整。要求在成本审批流程中固化会签环节，新增项目公司成本部经办人节点，需同步更新50余个关联模板。</w:t>
      </w:r>
    </w:p>
    <w:p>
      <w:pPr>
        <w:numPr>
          <w:ilvl w:val="0"/>
          <w:numId w:val="0"/>
        </w:numPr>
        <w:spacing w:line="360" w:lineRule="auto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会议计划：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t xml:space="preserve">一、实现会议录音分段保存功能，开发暂停自动存档技术方案，确保下周二三小时会议可分割为三个独立录音文件保存。  </w:t>
        <w:br/>
        <w:t xml:space="preserve">二、优化表单签名显示逻辑，本周内完成领导签名统一显示在流转记录区域的技术测试，同步解决多表单重复显示问题。  </w:t>
        <w:br/>
        <w:t xml:space="preserve">三、建立验证码异常响应机制，2个工作日内完成短信通道供应商切换，新增备用验证码发送通道。  </w:t>
        <w:br/>
        <w:t xml:space="preserve">四、完成28个重点审批流程的会签功能改造，优先处理成本审批相关流程，确保本周五前上线新会签节点。  </w:t>
        <w:br/>
        <w:t>五、组织OA系统表单布局专项优化，收集用户操作习惯数据，9月10日前完成首批15个高频使用表单的界面调整。</w:t>
      </w:r>
    </w:p>
    <w:p>
      <w:pPr>
        <w:numPr>
          <w:ilvl w:val="0"/>
          <w:numId w:val="0"/>
        </w:numPr>
        <w:spacing w:line="360" w:lineRule="auto"/>
        <w:jc w:val="left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NhZmY0NjljNTQwNzhlZWI3MzhkZDZkMTg0NDdmNDUifQ=="/>
  </w:docVars>
  <w:rsids>
    <w:rsidRoot w:val="4F5F2A61"/>
    <w:rsid w:val="15377F4B"/>
    <w:rsid w:val="2DBFC0F5"/>
    <w:rsid w:val="3FDF13F1"/>
    <w:rsid w:val="4F5F2A61"/>
    <w:rsid w:val="53FAA24B"/>
    <w:rsid w:val="57932231"/>
    <w:rsid w:val="6DFE0166"/>
    <w:rsid w:val="766100C7"/>
    <w:rsid w:val="794FFB4C"/>
    <w:rsid w:val="7BFD9C24"/>
    <w:rsid w:val="7FB5AB11"/>
    <w:rsid w:val="D8FBDAEC"/>
    <w:rsid w:val="DD3BD9B0"/>
    <w:rsid w:val="E7DD1726"/>
    <w:rsid w:val="FAF98B64"/>
    <w:rsid w:val="FFEB4F52"/>
    <w:rsid w:val="FFF71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'1.0' encoding='UTF-8' standalone='yes'?>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>
        <a:ln>
          <a:solidFill>
            <a:srgbClr val="C00000"/>
          </a:solidFill>
        </a:ln>
      </a:spPr>
      <a:bodyPr/>
      <a:lstStyle/>
      <a:style>
        <a:lnRef idx="2">
          <a:schemeClr val="accent1"/>
        </a:lnRef>
        <a:fillRef idx="0">
          <a:srgbClr val="FFFFFF"/>
        </a:fillRef>
        <a:effectRef idx="0">
          <a:srgbClr val="FFFFFF"/>
        </a:effectRef>
        <a:fontRef idx="minor">
          <a:schemeClr val="tx1"/>
        </a:fontRef>
      </a:style>
    </a:lnDef>
  </a:objectDefaults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83</Words>
  <Characters>263</Characters>
  <Lines>0</Lines>
  <Paragraphs>0</Paragraphs>
  <TotalTime>2</TotalTime>
  <ScaleCrop>false</ScaleCrop>
  <LinksUpToDate>false</LinksUpToDate>
  <CharactersWithSpaces>263</CharactersWithSpaces>
  <Application>WPS Office_6.7.1.8828_F1E327BC-269C-435d-A152-05C5408002CA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2024-09-02T13:18:00Z</dcterms:created>
  <dc:creator>楊旭</dc:creator>
  <cp:lastModifiedBy>董鹏</cp:lastModifiedBy>
  <dcterms:modified xsi:type="dcterms:W3CDTF">2025-01-20T13:50:21Z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ADF443D5BA2ACD48EB08D466181C6266_43</vt:lpwstr>
  </property>
</Properties>
</file>